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83D3" w14:textId="77777777" w:rsidR="00A95AC1" w:rsidRDefault="00000000">
      <w:r>
        <w:t>God is goed</w:t>
      </w:r>
    </w:p>
    <w:p w14:paraId="4FAE29F1" w14:textId="77777777" w:rsidR="00A95AC1" w:rsidRDefault="00A95AC1"/>
    <w:p w14:paraId="678BD8CB" w14:textId="77777777" w:rsidR="00A95AC1" w:rsidRDefault="00000000">
      <w:r>
        <w:t xml:space="preserve">Harinck, ds. C., </w:t>
      </w:r>
      <w:r>
        <w:rPr>
          <w:i/>
        </w:rPr>
        <w:t>Gods goedheid; over de voornaamste eigenschap van God</w:t>
      </w:r>
      <w:r>
        <w:t>, Den Hertog, Houten 2022, 110 blz., prijs € 14,90, hardcover.</w:t>
      </w:r>
    </w:p>
    <w:p w14:paraId="7B08C034" w14:textId="77777777" w:rsidR="00A95AC1" w:rsidRDefault="00A95AC1"/>
    <w:p w14:paraId="19C290A4" w14:textId="77777777" w:rsidR="00A95AC1" w:rsidRDefault="00000000">
      <w:r>
        <w:t>Thirza van Engelen</w:t>
      </w:r>
    </w:p>
    <w:p w14:paraId="58339FE5" w14:textId="77777777" w:rsidR="00A95AC1" w:rsidRDefault="00000000">
      <w:pPr>
        <w:spacing w:before="240"/>
        <w:rPr>
          <w:rFonts w:ascii="Times New Roman" w:eastAsia="Times New Roman" w:hAnsi="Times New Roman" w:cs="Times New Roman"/>
          <w:sz w:val="24"/>
          <w:szCs w:val="24"/>
        </w:rPr>
      </w:pPr>
      <w:r>
        <w:t>Onlangs las dominee Harinck “twee lijvige delen (...) over de eigenschappen van God” (5). Ze zijn geschreven door Stephen Charnock (1628-1680), een Engelse puritein. Harinck besloot dat hij het deel over Gods goedheid verder wilde uitwerken. Hij wil ons meenemen in Charnocks visie op Gods goedheid en daarbij is Charnocks doel ook zijn doel geworden: “Om God aan u voor te stellen in de heerlijkheid van Zijn natuur” (5).</w:t>
      </w:r>
    </w:p>
    <w:p w14:paraId="4F89F67F" w14:textId="77777777" w:rsidR="00A95AC1" w:rsidRDefault="00000000">
      <w:pPr>
        <w:spacing w:before="240"/>
        <w:rPr>
          <w:rFonts w:ascii="Times New Roman" w:eastAsia="Times New Roman" w:hAnsi="Times New Roman" w:cs="Times New Roman"/>
          <w:sz w:val="24"/>
          <w:szCs w:val="24"/>
        </w:rPr>
      </w:pPr>
      <w:r>
        <w:t xml:space="preserve">De uitgave is netjes verzorgd en doet haast schattig aan. In de lopende tekst staan veel citaten die de tekst ondersteunen. Logischerwijs zijn deze vaak van Charnock, maar ook werken van Calvijn en À Brakel en de belijdenisgeschriften worden aangehaald. Dit laat zien dat de auteur er een evenwichtig werk van heeft willen maken, mijns inziens met succes. Het boek begint met een korte inleiding van Harinck en een uiteenzetting van het leven van Charnock. Deze worden gevolgd door vijf hoofdstukken die ik kort zal uitwerken. </w:t>
      </w:r>
    </w:p>
    <w:p w14:paraId="7AC24BF6" w14:textId="77777777" w:rsidR="00A95AC1" w:rsidRDefault="00000000">
      <w:pPr>
        <w:spacing w:before="240"/>
      </w:pPr>
      <w:r>
        <w:t xml:space="preserve">Het eerste hoofdstuk behandelt de theologie, de studie van God. Het gaat hier over het kennen van God en hoe dat dan in zijn werk gaat. Er wordt ingegaan op de geloofskennis: het kennen van God dat de mens van nature niet meer bezit, maar wel weer kan gaan bezitten. God maakt Zich onder andere bekend door Zijn eigenschappen, “opdat wij Hem zouden kennen, liefhebben en dienen” (25). Van deze eigenschappen is Gods goedheid de voornaamste. </w:t>
      </w:r>
    </w:p>
    <w:p w14:paraId="0AE916CE" w14:textId="77777777" w:rsidR="00A95AC1" w:rsidRDefault="00000000">
      <w:pPr>
        <w:spacing w:before="240"/>
      </w:pPr>
      <w:r>
        <w:t>Dat wordt in het tweede hoofdstuk verder uitgewerkt. Gods goedheid is ten diepste Gods heerlijkheid. Alle andere eigenschappen van God gaan van Zijn goedheid uit. Zijn diepste Wezen is goed en daarom is Hij lieflijk, goedaardig en rechtvaardig. Dit hoofdstuk werkt uit waarin Gods goedheid allemaal te zien is: in de schepping van de aarde en de mens en in Zijn voorzienigheid. Bij deze beschrijvingen lijkt het soms een beetje alsof de auteur in herhaling valt, maar het is mijns inziens ook goed om te bedenken waarin wij Gods goedheid kunnen zien.</w:t>
      </w:r>
    </w:p>
    <w:p w14:paraId="2B1C88D2" w14:textId="77777777" w:rsidR="00A95AC1" w:rsidRDefault="00000000">
      <w:pPr>
        <w:spacing w:before="240"/>
      </w:pPr>
      <w:r>
        <w:t>In hoofdstuk drie wordt de zondeval als aanval op Gods goedheid beschreven. Charnock besteedt er niet zoveel aandacht aan, maar Harinck gaat hier wel uitgebreider op in. Waar Charnock wel nadruk op legt is dat “de eerste twee hoofdstukken van Genesis vol zijn van de goedheid van God” (64). Geconcludeerd wordt dat de zonde die gekomen is in Genesis 3 een belediging en verachting van Gods goedheid is.</w:t>
      </w:r>
    </w:p>
    <w:p w14:paraId="00B9ABAC" w14:textId="77777777" w:rsidR="00A95AC1" w:rsidRDefault="00000000">
      <w:pPr>
        <w:spacing w:before="240"/>
      </w:pPr>
      <w:r>
        <w:t>Maar Gods goedheid overwint: in hoofdstuk 4 wordt ingegaan op Zijn blijvende goedheid. Wij kunnen ondanks onze zonden aangenomen worden tot kinderen van God (Gal. 4:4). Charnock zegt hierover: “Het gehele Evangelie is niets dan een totale spiegel van Goddelijke goedheid” (71). God was ons niks verplicht toen wij in de zonde vielen. De enige reden dat Hij een plan maakte om ons te redden, is Zijn goedheid (Joh. 3:16). In de tweede helft van het hoofdstuk beschrijft Harinck het nieuwe verbond dat God heeft opgericht na de zondeval. In tegenstelling tot het eerste verbond eist het geen volmaakte gehoorzaamheid, maar geloof. Weer volgt een opsomming van Gods goedheid voor gelovigen.</w:t>
      </w:r>
    </w:p>
    <w:p w14:paraId="6DFB8E9E" w14:textId="77777777" w:rsidR="00A95AC1" w:rsidRDefault="00000000">
      <w:pPr>
        <w:spacing w:before="240"/>
      </w:pPr>
      <w:r>
        <w:lastRenderedPageBreak/>
        <w:t>Het laatste hoofdstuk gaat over het misbruik van Gods goedheid. Verschillende manieren om hiertegen te zondigen passeren de revue. Het is een kijkje in de spiegel. Vertrouw ik altijd op Gods goedheid? Wijs ik altijd naar Gods goedheid als ik daardoor iets ontvang? In de tweede helft wordt enerzijds Gods goedheid verdedigd wanneer er sprake is van lijden. Anderzijds wordt de aantrekkelijkheid en troost van Gods goedheid voor een laatste keer tentoongespreid.</w:t>
      </w:r>
    </w:p>
    <w:p w14:paraId="60F0D881" w14:textId="24E23A44" w:rsidR="00A95AC1" w:rsidRDefault="00000000" w:rsidP="00945F10">
      <w:pPr>
        <w:spacing w:before="240"/>
      </w:pPr>
      <w:r>
        <w:t>Wanneer je meer wilt leren over de eigenschappen van God en voornamelijk over Zijn goedheid, dan raad ik je dit boek zeker aan. Het zal soms even wat moeite kosten; je moet het met aandacht lezen. Maar het boek is het lezen waard. Er is immers niks beter dan het overdenken van Gods goedheid, want “waar is de mens anders voor gemaakt, dan om zijn gedachten op God te vestigen?” (108).</w:t>
      </w:r>
    </w:p>
    <w:sectPr w:rsidR="00A95AC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AC1"/>
    <w:rsid w:val="00945F10"/>
    <w:rsid w:val="00A95A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ABC9"/>
  <w15:docId w15:val="{B5174B93-B1CB-4E37-B283-5A917A92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4qR2cHifzRwrJYr37Qi2sX0prg==">CgMxLjA4AGojChRzdWdnZXN0LjJ2MXM3aTYydTRnNhILQW5uYS1NYXJpamVqKQoUc3VnZ2VzdC54c3luc3Zwb3QxcTISEUxvw69zIHZhbiBFbmdlbGVuciExWDY2TU1MbGdPR0hfNmhJWm9Jako1ajJMNXprQ241MXI=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3427</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Thirza</cp:lastModifiedBy>
  <cp:revision>2</cp:revision>
  <dcterms:created xsi:type="dcterms:W3CDTF">2023-10-07T16:08:00Z</dcterms:created>
  <dcterms:modified xsi:type="dcterms:W3CDTF">2023-10-07T16:08:00Z</dcterms:modified>
</cp:coreProperties>
</file>